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ＭＳ 明朝" w:hAnsi="ＭＳ 明朝" w:eastAsia="ＭＳ 明朝"/>
          <w:b w:val="1"/>
        </w:rPr>
      </w:pPr>
      <w:r>
        <w:rPr>
          <w:rFonts w:hint="eastAsia" w:ascii="ＭＳ 明朝" w:hAnsi="ＭＳ 明朝" w:eastAsia="ＭＳ 明朝"/>
          <w:b w:val="1"/>
          <w:sz w:val="28"/>
        </w:rPr>
        <w:t>は　じ　め　に</w:t>
      </w:r>
      <w:r>
        <w:rPr>
          <w:rFonts w:hint="eastAsia"/>
        </w:rPr>
        <w:t xml:space="preserve">               </w:t>
      </w:r>
    </w:p>
    <w:p>
      <w:pPr>
        <w:pStyle w:val="0"/>
        <w:spacing w:before="100" w:beforeLines="0" w:beforeAutospacing="1"/>
        <w:rPr>
          <w:rFonts w:hint="eastAsia" w:ascii="ＭＳ 明朝" w:hAnsi="ＭＳ 明朝" w:eastAsia="ＭＳ 明朝"/>
          <w:b w:val="1"/>
        </w:rPr>
      </w:pPr>
      <w:r>
        <w:rPr>
          <w:rFonts w:hint="eastAsia"/>
        </w:rPr>
        <w:t>　　　　　　　　　　　　　　　　　　　　　　　　　　</w:t>
      </w:r>
    </w:p>
    <w:p>
      <w:pPr>
        <w:pStyle w:val="0"/>
        <w:spacing w:line="380" w:lineRule="exact"/>
        <w:ind w:firstLine="210" w:firstLineChars="100"/>
        <w:rPr>
          <w:rFonts w:hint="eastAsia" w:ascii="ＭＳ 明朝" w:hAnsi="ＭＳ 明朝" w:eastAsia="ＭＳ 明朝"/>
          <w:b w:val="1"/>
          <w:sz w:val="22"/>
        </w:rPr>
      </w:pPr>
      <w:r>
        <w:rPr>
          <w:rFonts w:hint="eastAsia" w:ascii="ＭＳ 明朝" w:hAnsi="ＭＳ 明朝" w:eastAsia="ＭＳ 明朝"/>
          <w:b w:val="1"/>
          <w:sz w:val="22"/>
        </w:rPr>
        <w:t>我が国の総人口は減少局面にある中で、</w:t>
      </w:r>
      <w:r>
        <w:rPr>
          <w:rFonts w:hint="eastAsia" w:ascii="ＭＳ 明朝" w:hAnsi="ＭＳ 明朝" w:eastAsia="ＭＳ 明朝"/>
          <w:b w:val="1"/>
          <w:sz w:val="22"/>
        </w:rPr>
        <w:t>65</w:t>
      </w:r>
      <w:r>
        <w:rPr>
          <w:rFonts w:hint="eastAsia" w:ascii="ＭＳ 明朝" w:hAnsi="ＭＳ 明朝" w:eastAsia="ＭＳ 明朝"/>
          <w:b w:val="1"/>
          <w:sz w:val="22"/>
        </w:rPr>
        <w:t>歳以上の高齢者人</w:t>
      </w:r>
      <w:r>
        <w:rPr>
          <w:rFonts w:hint="eastAsia"/>
        </w:rPr>
        <w:drawing>
          <wp:anchor distT="0" distB="0" distL="203200" distR="203200" simplePos="0" relativeHeight="2" behindDoc="0" locked="0" layoutInCell="1" hidden="0" allowOverlap="1">
            <wp:simplePos x="0" y="0"/>
            <wp:positionH relativeFrom="margin">
              <wp:posOffset>4006215</wp:posOffset>
            </wp:positionH>
            <wp:positionV relativeFrom="margin">
              <wp:posOffset>673735</wp:posOffset>
            </wp:positionV>
            <wp:extent cx="1612265" cy="2011045"/>
            <wp:effectExtent l="0" t="0" r="635" b="635"/>
            <wp:wrapSquare wrapText="bothSides"/>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rcRect b="10345"/>
                    <a:stretch>
                      <a:fillRect/>
                    </a:stretch>
                  </pic:blipFill>
                  <pic:spPr>
                    <a:xfrm>
                      <a:off x="0" y="0"/>
                      <a:ext cx="1612265" cy="2011045"/>
                    </a:xfrm>
                    <a:prstGeom prst="rect">
                      <a:avLst/>
                    </a:prstGeom>
                  </pic:spPr>
                </pic:pic>
              </a:graphicData>
            </a:graphic>
          </wp:anchor>
        </w:drawing>
      </w:r>
      <w:r>
        <w:rPr>
          <w:rFonts w:hint="eastAsia" w:ascii="ＭＳ 明朝" w:hAnsi="ＭＳ 明朝" w:eastAsia="ＭＳ 明朝"/>
          <w:b w:val="1"/>
          <w:sz w:val="22"/>
        </w:rPr>
        <w:t>口は増加を続け、総人口の４人に１人を上回っており、地域社会や経済活動の形態が縮小し家族形態の変化や個人の価値観の多様化などにより、家庭や地域での支え合いが困難な状況となっています。</w:t>
      </w:r>
    </w:p>
    <w:p>
      <w:pPr>
        <w:pStyle w:val="0"/>
        <w:spacing w:line="380" w:lineRule="exact"/>
        <w:ind w:firstLine="210" w:firstLineChars="100"/>
        <w:rPr>
          <w:rFonts w:hint="eastAsia" w:ascii="ＭＳ 明朝" w:hAnsi="ＭＳ 明朝" w:eastAsia="ＭＳ 明朝"/>
          <w:b w:val="1"/>
          <w:sz w:val="22"/>
        </w:rPr>
      </w:pPr>
      <w:r>
        <w:rPr>
          <w:rFonts w:hint="eastAsia" w:ascii="ＭＳ 明朝" w:hAnsi="ＭＳ 明朝" w:eastAsia="ＭＳ 明朝"/>
          <w:b w:val="1"/>
          <w:sz w:val="22"/>
        </w:rPr>
        <w:t>本市では、高齢者人口がピークを迎える中で、平成</w:t>
      </w:r>
      <w:r>
        <w:rPr>
          <w:rFonts w:hint="eastAsia" w:ascii="ＭＳ 明朝" w:hAnsi="ＭＳ 明朝" w:eastAsia="ＭＳ 明朝"/>
          <w:b w:val="1"/>
          <w:sz w:val="22"/>
        </w:rPr>
        <w:t>29</w:t>
      </w:r>
      <w:r>
        <w:rPr>
          <w:rFonts w:hint="eastAsia" w:ascii="ＭＳ 明朝" w:hAnsi="ＭＳ 明朝" w:eastAsia="ＭＳ 明朝"/>
          <w:b w:val="1"/>
          <w:sz w:val="22"/>
        </w:rPr>
        <w:t>年には高齢化率が</w:t>
      </w:r>
      <w:r>
        <w:rPr>
          <w:rFonts w:hint="eastAsia" w:ascii="ＭＳ 明朝" w:hAnsi="ＭＳ 明朝" w:eastAsia="ＭＳ 明朝"/>
          <w:b w:val="1"/>
          <w:sz w:val="22"/>
        </w:rPr>
        <w:t>40</w:t>
      </w:r>
      <w:r>
        <w:rPr>
          <w:rFonts w:hint="eastAsia" w:ascii="ＭＳ 明朝" w:hAnsi="ＭＳ 明朝" w:eastAsia="ＭＳ 明朝"/>
          <w:b w:val="1"/>
          <w:sz w:val="22"/>
        </w:rPr>
        <w:t>％を超え、支援を必要とされる高齢者の増加と生産年齢人口の減少に伴う介護・福祉の担い手不足の解消が喫緊の課題となっています。また、就労環境の変化や核家族化の進行などにより、社会全体で子育て支援を行う必要があるとともに、障害者（児）福祉の分野では「生活」と「就労」に対する一層の支援が求められています。さらには、高齢者や障害者等の権利と利益を護る成年後見制度のより一層の利用促進の取組も必要となっています。</w:t>
      </w:r>
    </w:p>
    <w:p>
      <w:pPr>
        <w:pStyle w:val="0"/>
        <w:spacing w:line="380" w:lineRule="exact"/>
        <w:ind w:firstLine="210" w:firstLineChars="100"/>
        <w:rPr>
          <w:rFonts w:hint="eastAsia" w:ascii="ＭＳ 明朝" w:hAnsi="ＭＳ 明朝" w:eastAsia="ＭＳ 明朝"/>
          <w:b w:val="1"/>
          <w:sz w:val="22"/>
        </w:rPr>
      </w:pPr>
      <w:r>
        <w:rPr>
          <w:rFonts w:hint="eastAsia" w:ascii="ＭＳ 明朝" w:hAnsi="ＭＳ 明朝" w:eastAsia="ＭＳ 明朝"/>
          <w:b w:val="1"/>
          <w:sz w:val="22"/>
        </w:rPr>
        <w:t>こうした状況を踏まえ、これまで分野ごとに行ってきた福祉施策の考え方をより発展的に捉え、横断的に福祉分野の施策が展開できるよう、高齢者、子ども・子育て、障害者（児）の各施策に共通する事項を盛り込むとともに、成年後見制度の利用促進の取組を進めるための「宮津市地域福祉計画」を策定いたしました。</w:t>
      </w:r>
    </w:p>
    <w:p>
      <w:pPr>
        <w:pStyle w:val="0"/>
        <w:spacing w:line="380" w:lineRule="exact"/>
        <w:rPr>
          <w:rFonts w:hint="eastAsia" w:ascii="ＭＳ 明朝" w:hAnsi="ＭＳ 明朝" w:eastAsia="ＭＳ 明朝"/>
          <w:b w:val="1"/>
          <w:sz w:val="22"/>
        </w:rPr>
      </w:pPr>
      <w:r>
        <w:rPr>
          <w:rFonts w:hint="eastAsia" w:ascii="ＭＳ 明朝" w:hAnsi="ＭＳ 明朝" w:eastAsia="ＭＳ 明朝"/>
          <w:b w:val="1"/>
          <w:sz w:val="22"/>
        </w:rPr>
        <w:t>　市民の皆様が住み慣れた地域で自分らしく生活していくためには、地域の皆様がともに手を取り合ってお互いに支え合うことが大切です。この計画の実行に向けて、全力をあげて取り組んでまいりますので、市民の皆様の格別の御理解と御協力をお願い申し上げます。</w:t>
      </w:r>
    </w:p>
    <w:p>
      <w:pPr>
        <w:pStyle w:val="0"/>
        <w:spacing w:line="380" w:lineRule="exact"/>
        <w:ind w:firstLine="240" w:firstLineChars="100"/>
        <w:rPr>
          <w:rFonts w:hint="eastAsia" w:ascii="ＭＳ 明朝" w:hAnsi="ＭＳ 明朝" w:eastAsia="ＭＳ 明朝"/>
          <w:b w:val="1"/>
          <w:sz w:val="22"/>
        </w:rPr>
      </w:pPr>
      <w:r>
        <w:rPr>
          <w:rFonts w:hint="eastAsia" w:ascii="ＭＳ 明朝" w:hAnsi="ＭＳ 明朝" w:eastAsia="ＭＳ 明朝"/>
          <w:b w:val="1"/>
          <w:sz w:val="22"/>
        </w:rPr>
        <w:t>結びに、本計画の策定にあたりまして、熱心にご審議をいただきました「宮津市地域福祉計画推進協議会」委員の皆様をはじめ、アンケート調査を通じて貴重なご意見をいただきました市民の皆様に厚くお礼申し上げます。</w:t>
      </w:r>
    </w:p>
    <w:p>
      <w:pPr>
        <w:pStyle w:val="0"/>
        <w:spacing w:line="380" w:lineRule="exact"/>
        <w:rPr>
          <w:rFonts w:hint="eastAsia" w:ascii="ＭＳ 明朝" w:hAnsi="ＭＳ 明朝" w:eastAsia="ＭＳ 明朝"/>
          <w:b w:val="1"/>
          <w:sz w:val="22"/>
        </w:rPr>
      </w:pPr>
    </w:p>
    <w:p>
      <w:pPr>
        <w:pStyle w:val="0"/>
        <w:spacing w:line="380" w:lineRule="exact"/>
        <w:rPr>
          <w:rFonts w:hint="eastAsia" w:ascii="ＭＳ 明朝" w:hAnsi="ＭＳ 明朝" w:eastAsia="ＭＳ 明朝"/>
          <w:b w:val="1"/>
          <w:sz w:val="22"/>
        </w:rPr>
      </w:pPr>
      <w:r>
        <w:rPr>
          <w:rFonts w:hint="eastAsia" w:ascii="ＭＳ 明朝" w:hAnsi="ＭＳ 明朝" w:eastAsia="ＭＳ 明朝"/>
          <w:b w:val="1"/>
          <w:sz w:val="22"/>
        </w:rPr>
        <w:t>　平成</w:t>
      </w:r>
      <w:r>
        <w:rPr>
          <w:rFonts w:hint="eastAsia" w:ascii="ＭＳ 明朝" w:hAnsi="ＭＳ 明朝" w:eastAsia="ＭＳ 明朝"/>
          <w:b w:val="1"/>
          <w:sz w:val="22"/>
        </w:rPr>
        <w:t>31</w:t>
      </w:r>
      <w:r>
        <w:rPr>
          <w:rFonts w:hint="eastAsia" w:ascii="ＭＳ 明朝" w:hAnsi="ＭＳ 明朝" w:eastAsia="ＭＳ 明朝"/>
          <w:b w:val="1"/>
          <w:sz w:val="22"/>
        </w:rPr>
        <w:t>年３月</w:t>
      </w:r>
    </w:p>
    <w:p>
      <w:pPr>
        <w:pStyle w:val="0"/>
        <w:spacing w:line="380" w:lineRule="exact"/>
        <w:rPr>
          <w:rFonts w:hint="eastAsia" w:ascii="ＭＳ 明朝" w:hAnsi="ＭＳ 明朝" w:eastAsia="ＭＳ 明朝"/>
          <w:b w:val="1"/>
          <w:sz w:val="22"/>
        </w:rPr>
      </w:pPr>
    </w:p>
    <w:p>
      <w:pPr>
        <w:pStyle w:val="0"/>
        <w:spacing w:line="380" w:lineRule="exact"/>
        <w:rPr>
          <w:rFonts w:hint="eastAsia"/>
          <w:b w:val="1"/>
        </w:rPr>
      </w:pPr>
      <w:r>
        <w:rPr>
          <w:rFonts w:hint="eastAsia" w:ascii="ＭＳ 明朝" w:hAnsi="ＭＳ 明朝" w:eastAsia="ＭＳ 明朝"/>
          <w:b w:val="1"/>
          <w:sz w:val="22"/>
        </w:rPr>
        <w:t>　　　　　　　　　　　　　　　　　　　　　　　宮津市長</w:t>
      </w:r>
      <w:r>
        <w:rPr>
          <w:rFonts w:hint="eastAsia" w:asciiTheme="minorEastAsia" w:hAnsiTheme="minorEastAsia" w:eastAsiaTheme="minorEastAsia"/>
          <w:b w:val="1"/>
        </w:rPr>
        <w:t>　</w:t>
      </w:r>
      <w:r>
        <w:rPr>
          <w:rFonts w:hint="eastAsia" w:ascii="AR楷書体M" w:hAnsi="AR楷書体M" w:eastAsia="AR楷書体M"/>
          <w:b w:val="1"/>
          <w:sz w:val="32"/>
        </w:rPr>
        <w:t>城</w:t>
      </w:r>
      <w:r>
        <w:rPr>
          <w:rFonts w:hint="eastAsia" w:ascii="AR楷書体M" w:hAnsi="AR楷書体M" w:eastAsia="AR楷書体M"/>
          <w:b w:val="1"/>
          <w:sz w:val="32"/>
        </w:rPr>
        <w:t xml:space="preserve"> </w:t>
      </w:r>
      <w:r>
        <w:rPr>
          <w:rFonts w:hint="eastAsia" w:ascii="AR楷書体M" w:hAnsi="AR楷書体M" w:eastAsia="AR楷書体M"/>
          <w:b w:val="1"/>
          <w:sz w:val="32"/>
        </w:rPr>
        <w:t>﨑　雅</w:t>
      </w:r>
      <w:r>
        <w:rPr>
          <w:rFonts w:hint="eastAsia" w:ascii="AR楷書体M" w:hAnsi="AR楷書体M" w:eastAsia="AR楷書体M"/>
          <w:b w:val="1"/>
          <w:sz w:val="32"/>
        </w:rPr>
        <w:t xml:space="preserve"> </w:t>
      </w:r>
      <w:r>
        <w:rPr>
          <w:rFonts w:hint="eastAsia" w:ascii="AR楷書体M" w:hAnsi="AR楷書体M" w:eastAsia="AR楷書体M"/>
          <w:b w:val="1"/>
          <w:sz w:val="32"/>
        </w:rPr>
        <w:t>文</w:t>
      </w:r>
    </w:p>
    <w:sectPr>
      <w:pgSz w:w="11906" w:h="16838"/>
      <w:pgMar w:top="1701" w:right="1531" w:bottom="1134" w:left="1531" w:header="851" w:footer="992" w:gutter="0"/>
      <w:pgBorders w:zOrder="front" w:display="allPages" w:offsetFrom="page"/>
      <w:cols w:space="720"/>
      <w:textDirection w:val="lrTb"/>
      <w:docGrid w:linePitch="353"/>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AR楷書体M">
    <w:panose1 w:val="00000800000000000000"/>
    <w:charset w:val="80"/>
    <w:family w:val="script"/>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displayBackgroundShape/>
  <w:bordersDoNotSurroundHeader/>
  <w:bordersDoNotSurroundFooter/>
  <w:defaultTabStop w:val="840"/>
  <w:hyphenationZone w:val="0"/>
  <w:drawingGridHorizontalSpacing w:val="240"/>
  <w:drawingGridVerticalSpacing w:val="12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ゴシック" w:hAnsi="ＭＳ ゴシック" w:eastAsia="ＭＳ ゴシック"/>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jpg" Id="rId5"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1209</TotalTime>
  <Pages>2</Pages>
  <Words>14</Words>
  <Characters>1817</Characters>
  <Application>JUST Note</Application>
  <Lines>62</Lines>
  <Paragraphs>36</Paragraphs>
  <Company>宮津市</Company>
  <CharactersWithSpaces>1826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角野 整</dc:creator>
  <cp:lastModifiedBy>角野 整</cp:lastModifiedBy>
  <cp:lastPrinted>2019-03-23T07:39:50Z</cp:lastPrinted>
  <dcterms:created xsi:type="dcterms:W3CDTF">2019-01-16T23:33:00Z</dcterms:created>
  <dcterms:modified xsi:type="dcterms:W3CDTF">2019-03-23T07:54:39Z</dcterms:modified>
  <cp:revision>2</cp:revision>
</cp:coreProperties>
</file>